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D5B6" w14:textId="77777777" w:rsidR="003366EC" w:rsidRDefault="003366EC">
      <w:r>
        <w:t>6/17/20</w:t>
      </w:r>
    </w:p>
    <w:p w14:paraId="048A5E58" w14:textId="77777777" w:rsidR="00D04491" w:rsidRDefault="003366EC">
      <w:r>
        <w:t>Recommendation for a working definition of Equity to be used by the City of Sacramento Active Transportation Commission</w:t>
      </w:r>
      <w:bookmarkStart w:id="0" w:name="_GoBack"/>
      <w:bookmarkEnd w:id="0"/>
      <w:r>
        <w:t>:</w:t>
      </w:r>
    </w:p>
    <w:p w14:paraId="4B52046D" w14:textId="77777777" w:rsidR="003366EC" w:rsidRDefault="003366EC"/>
    <w:p w14:paraId="248094C1" w14:textId="77777777" w:rsidR="003366EC" w:rsidRDefault="003366EC">
      <w:r>
        <w:t>Modified Option 2</w:t>
      </w:r>
    </w:p>
    <w:p w14:paraId="73D76AB4" w14:textId="77777777" w:rsidR="003366EC" w:rsidRDefault="003366EC" w:rsidP="003366EC">
      <w:r>
        <w:t>The City of Sacramento’s Active Transportation Commission acknowledges the challenges the City faces in providing equitable access to safe and adequate modes of active transportation are a result of historically sanctioned discriminatory policies. "Equity in Active Transportation" means that every person can travel safely and easily in Sacramento, regardless of their geographic location, race, social position, personal identity, or mobility needs.</w:t>
      </w:r>
    </w:p>
    <w:p w14:paraId="2A257D3E" w14:textId="77777777" w:rsidR="003366EC" w:rsidRDefault="003366EC" w:rsidP="003366EC">
      <w:r>
        <w:t>The ATC will seek to improve equitable access for all of our residents by actively engaging and involving local groups and stakeholders from a broader swath of the community in information gathering processes. Additionally, we will strive to go beyond performative measures and use information gathered to inform decision making by this Commission. By keeping equity at the forefront of our goals and objectives, the ATC will improve the quality of life and opportunities for the health of the people of Sacramento.  </w:t>
      </w:r>
    </w:p>
    <w:sectPr w:rsidR="00336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EC"/>
    <w:rsid w:val="003366EC"/>
    <w:rsid w:val="00D0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2B91"/>
  <w15:chartTrackingRefBased/>
  <w15:docId w15:val="{7DE4CB35-5D7B-4220-8C3F-98F21587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Taylor</dc:creator>
  <cp:keywords/>
  <dc:description/>
  <cp:lastModifiedBy>Chelsea Taylor</cp:lastModifiedBy>
  <cp:revision>1</cp:revision>
  <dcterms:created xsi:type="dcterms:W3CDTF">2020-06-18T06:23:00Z</dcterms:created>
  <dcterms:modified xsi:type="dcterms:W3CDTF">2020-06-18T06:26:00Z</dcterms:modified>
</cp:coreProperties>
</file>